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AE1" w:rsidRDefault="00C70AE1"/>
    <w:p w:rsidR="00D17842" w:rsidRDefault="00D17842"/>
    <w:p w:rsidR="00D17842" w:rsidRPr="00D17842" w:rsidRDefault="00D17842" w:rsidP="00D17842">
      <w:r w:rsidRPr="00D17842">
        <w:rPr>
          <w:b/>
          <w:bCs/>
        </w:rPr>
        <w:t>Ante el nuevo gobierno, posicionar sólidamente a la UNAM</w:t>
      </w:r>
    </w:p>
    <w:p w:rsidR="00D17842" w:rsidRPr="00D17842" w:rsidRDefault="00D17842" w:rsidP="00D17842">
      <w:pPr>
        <w:rPr>
          <w:b/>
        </w:rPr>
      </w:pPr>
    </w:p>
    <w:p w:rsidR="00D17842" w:rsidRPr="00D17842" w:rsidRDefault="00D17842" w:rsidP="00D17842">
      <w:r w:rsidRPr="00D17842">
        <w:rPr>
          <w:b/>
          <w:bCs/>
        </w:rPr>
        <w:t>Alberto Pulido A.</w:t>
      </w:r>
      <w:r w:rsidRPr="00D17842">
        <w:t xml:space="preserve"> La reunión de trabajo que la administración de la UNAM, encabezada por el rector Enrique </w:t>
      </w:r>
      <w:proofErr w:type="spellStart"/>
      <w:r w:rsidRPr="00D17842">
        <w:t>Graue</w:t>
      </w:r>
      <w:proofErr w:type="spellEnd"/>
      <w:r w:rsidRPr="00D17842">
        <w:t>, y el comité ejecutivo de STUNAM con motivo de la próxima revisión del CCT, se llevó a efecto en la recientemente remodelada Unidad de Seminarios “Dr. Ignacio Chávez”.</w:t>
      </w:r>
    </w:p>
    <w:p w:rsidR="00D17842" w:rsidRPr="00D17842" w:rsidRDefault="00D17842" w:rsidP="00D17842">
      <w:r w:rsidRPr="00D17842">
        <w:t>Agustín Rodríguez bosquejó de manera muy general las aspiraciones del STUNAM en la actual coyuntura; deseó entendimiento y dialogo. Como respuesta, el rector, que estuvo acompañado por sus funcionarios laborales, se manifestó abierto para arribar a un buen acuerdo en beneficio de los trabajadores.</w:t>
      </w:r>
    </w:p>
    <w:p w:rsidR="00D17842" w:rsidRPr="00D17842" w:rsidRDefault="00D17842" w:rsidP="00D17842">
      <w:r w:rsidRPr="00D17842">
        <w:t>Se coincidió en que las asignaciones presupuestales le corresponderá hacerlas a la actual administración gubernamental y no a la que está por entrar, lo cual hará que se negocien asignaciones económicas adecuadas para que resuelvan de manera satisfactoria el pliego petitorio del STUNAM.</w:t>
      </w:r>
    </w:p>
    <w:p w:rsidR="00D17842" w:rsidRPr="00D17842" w:rsidRDefault="00D17842" w:rsidP="00D17842">
      <w:r w:rsidRPr="00D17842">
        <w:t>Se coincidió también en que ambas partes deberán realizar los esfuerzos necesarios ante el nuevo gobierno, emanado de la voluntad mayoritaria de los electores, para seguir engrandeciendo y posicionando a la UNAM como la institución educativa y cultural más importante de México.</w:t>
      </w:r>
    </w:p>
    <w:p w:rsidR="00D17842" w:rsidRPr="00D17842" w:rsidRDefault="00D17842" w:rsidP="00D17842">
      <w:r w:rsidRPr="00D17842">
        <w:t>Aspiramos, concluyeron las partes, en que la UNAM y las universidades públicas deben ser financiadas de manera adecuada y creciente; deben seguir formando parte de lo mejor que ha construido México y que con el talento de los universitarios ha contribuido al engrandecimiento cultural del país.</w:t>
      </w:r>
    </w:p>
    <w:p w:rsidR="00D17842" w:rsidRPr="00D17842" w:rsidRDefault="00D17842" w:rsidP="00D17842">
      <w:r w:rsidRPr="00D17842">
        <w:t>Por último, la administración de la UNAM coincidió en una petición que hizo ARF en el sentido de abrir de inmediato las negociaciones,  independientemente del emplazamiento formal que el STUNAM realice ante las instancias laborales federales.</w:t>
      </w:r>
    </w:p>
    <w:p w:rsidR="00D17842" w:rsidRPr="00D17842" w:rsidRDefault="00D17842" w:rsidP="00D17842">
      <w:pPr>
        <w:rPr>
          <w:b/>
        </w:rPr>
      </w:pPr>
    </w:p>
    <w:p w:rsidR="00D17842" w:rsidRPr="00D17842" w:rsidRDefault="00D17842" w:rsidP="00D17842">
      <w:pPr>
        <w:rPr>
          <w:b/>
        </w:rPr>
      </w:pPr>
    </w:p>
    <w:p w:rsidR="00D17842" w:rsidRDefault="00D17842">
      <w:bookmarkStart w:id="0" w:name="_GoBack"/>
      <w:bookmarkEnd w:id="0"/>
    </w:p>
    <w:sectPr w:rsidR="00D1784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842"/>
    <w:rsid w:val="00C70AE1"/>
    <w:rsid w:val="00D178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65E46F-54E5-413E-BC03-FDAE9F70A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1480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velazquez marquez</dc:creator>
  <cp:keywords/>
  <dc:description/>
  <cp:lastModifiedBy>alfonso velazquez marquez</cp:lastModifiedBy>
  <cp:revision>1</cp:revision>
  <dcterms:created xsi:type="dcterms:W3CDTF">2018-08-06T21:21:00Z</dcterms:created>
  <dcterms:modified xsi:type="dcterms:W3CDTF">2018-08-06T21:21:00Z</dcterms:modified>
</cp:coreProperties>
</file>